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CD913">
      <w:pPr>
        <w:jc w:val="center"/>
        <w:rPr>
          <w:rFonts w:eastAsia="Times New Roman"/>
          <w:b/>
          <w:color w:val="FF0000"/>
        </w:rPr>
      </w:pPr>
    </w:p>
    <w:p w14:paraId="3F19895D">
      <w:pPr>
        <w:pStyle w:val="6"/>
        <w:spacing w:before="60" w:beforeAutospacing="0" w:after="60" w:afterAutospacing="0"/>
        <w:jc w:val="center"/>
        <w:rPr>
          <w:i/>
          <w:color w:val="0D0D0D"/>
        </w:rPr>
      </w:pPr>
      <w:r>
        <w:rPr>
          <w:b/>
          <w:bCs/>
          <w:color w:val="FF0000"/>
        </w:rPr>
        <w:t>MỘT SỐ NGUYÊN TỐ THÔNG DỤNG</w:t>
      </w:r>
    </w:p>
    <w:tbl>
      <w:tblPr>
        <w:tblStyle w:val="4"/>
        <w:tblW w:w="10734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851"/>
        <w:gridCol w:w="996"/>
        <w:gridCol w:w="853"/>
        <w:gridCol w:w="997"/>
        <w:gridCol w:w="412"/>
        <w:gridCol w:w="584"/>
        <w:gridCol w:w="1565"/>
        <w:gridCol w:w="996"/>
        <w:gridCol w:w="854"/>
        <w:gridCol w:w="1057"/>
      </w:tblGrid>
      <w:tr w14:paraId="1EEE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F77FC65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Z</w:t>
            </w:r>
          </w:p>
        </w:tc>
        <w:tc>
          <w:tcPr>
            <w:tcW w:w="1851" w:type="dxa"/>
            <w:vAlign w:val="center"/>
          </w:tcPr>
          <w:p w14:paraId="0DA1D20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Tên NTHH</w:t>
            </w:r>
          </w:p>
        </w:tc>
        <w:tc>
          <w:tcPr>
            <w:tcW w:w="996" w:type="dxa"/>
            <w:vAlign w:val="center"/>
          </w:tcPr>
          <w:p w14:paraId="4E2C8EC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KHHH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1B4AB35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NTK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188B49D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Hoá trị</w:t>
            </w:r>
          </w:p>
        </w:tc>
        <w:tc>
          <w:tcPr>
            <w:tcW w:w="412" w:type="dxa"/>
            <w:vMerge w:val="restart"/>
          </w:tcPr>
          <w:p w14:paraId="1ACA031D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37BC40E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Z</w:t>
            </w:r>
          </w:p>
        </w:tc>
        <w:tc>
          <w:tcPr>
            <w:tcW w:w="1565" w:type="dxa"/>
            <w:vAlign w:val="center"/>
          </w:tcPr>
          <w:p w14:paraId="6CA7DEF5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Tên NTHH</w:t>
            </w:r>
          </w:p>
        </w:tc>
        <w:tc>
          <w:tcPr>
            <w:tcW w:w="996" w:type="dxa"/>
            <w:vAlign w:val="center"/>
          </w:tcPr>
          <w:p w14:paraId="0075B2CC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KHHH</w:t>
            </w:r>
          </w:p>
        </w:tc>
        <w:tc>
          <w:tcPr>
            <w:tcW w:w="854" w:type="dxa"/>
            <w:vAlign w:val="center"/>
          </w:tcPr>
          <w:p w14:paraId="028D9165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NTK</w:t>
            </w:r>
          </w:p>
        </w:tc>
        <w:tc>
          <w:tcPr>
            <w:tcW w:w="1057" w:type="dxa"/>
            <w:vAlign w:val="center"/>
          </w:tcPr>
          <w:p w14:paraId="3710F54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sz w:val="24"/>
                <w:szCs w:val="28"/>
              </w:rPr>
            </w:pPr>
            <w:r>
              <w:rPr>
                <w:rFonts w:eastAsia="Times New Roman"/>
                <w:b/>
                <w:bCs/>
                <w:sz w:val="24"/>
                <w:szCs w:val="28"/>
              </w:rPr>
              <w:t>Hoá trị</w:t>
            </w:r>
          </w:p>
        </w:tc>
      </w:tr>
      <w:tr w14:paraId="73BD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606506B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</w:t>
            </w:r>
          </w:p>
        </w:tc>
        <w:tc>
          <w:tcPr>
            <w:tcW w:w="1851" w:type="dxa"/>
            <w:vAlign w:val="center"/>
          </w:tcPr>
          <w:p w14:paraId="4837279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Hydrogen</w:t>
            </w:r>
          </w:p>
        </w:tc>
        <w:tc>
          <w:tcPr>
            <w:tcW w:w="996" w:type="dxa"/>
            <w:vAlign w:val="center"/>
          </w:tcPr>
          <w:p w14:paraId="4FC61391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H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4EB1C4E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5660D3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  <w:tc>
          <w:tcPr>
            <w:tcW w:w="412" w:type="dxa"/>
            <w:vMerge w:val="continue"/>
          </w:tcPr>
          <w:p w14:paraId="11FC2C2C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05FFCA5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20</w:t>
            </w:r>
          </w:p>
        </w:tc>
        <w:tc>
          <w:tcPr>
            <w:tcW w:w="1565" w:type="dxa"/>
            <w:vAlign w:val="center"/>
          </w:tcPr>
          <w:p w14:paraId="67761CE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Calcium</w:t>
            </w:r>
          </w:p>
        </w:tc>
        <w:tc>
          <w:tcPr>
            <w:tcW w:w="996" w:type="dxa"/>
            <w:vAlign w:val="center"/>
          </w:tcPr>
          <w:p w14:paraId="52CED83D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Ca</w:t>
            </w:r>
          </w:p>
        </w:tc>
        <w:tc>
          <w:tcPr>
            <w:tcW w:w="854" w:type="dxa"/>
            <w:vAlign w:val="center"/>
          </w:tcPr>
          <w:p w14:paraId="7F5EEFE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40</w:t>
            </w:r>
          </w:p>
        </w:tc>
        <w:tc>
          <w:tcPr>
            <w:tcW w:w="1057" w:type="dxa"/>
            <w:vAlign w:val="center"/>
          </w:tcPr>
          <w:p w14:paraId="182029B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</w:t>
            </w:r>
          </w:p>
        </w:tc>
      </w:tr>
      <w:tr w14:paraId="6A37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1274CECC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6</w:t>
            </w:r>
          </w:p>
        </w:tc>
        <w:tc>
          <w:tcPr>
            <w:tcW w:w="1851" w:type="dxa"/>
            <w:vAlign w:val="center"/>
          </w:tcPr>
          <w:p w14:paraId="31DDAAFD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Carbon</w:t>
            </w:r>
          </w:p>
        </w:tc>
        <w:tc>
          <w:tcPr>
            <w:tcW w:w="996" w:type="dxa"/>
            <w:vAlign w:val="center"/>
          </w:tcPr>
          <w:p w14:paraId="726C8DFC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C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CC495B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58C7D5C9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IV, II</w:t>
            </w:r>
          </w:p>
        </w:tc>
        <w:tc>
          <w:tcPr>
            <w:tcW w:w="412" w:type="dxa"/>
            <w:vMerge w:val="continue"/>
          </w:tcPr>
          <w:p w14:paraId="72F11FCE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BD80122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1565" w:type="dxa"/>
            <w:vAlign w:val="center"/>
          </w:tcPr>
          <w:p w14:paraId="5BEDABF5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Chromium</w:t>
            </w:r>
          </w:p>
        </w:tc>
        <w:tc>
          <w:tcPr>
            <w:tcW w:w="996" w:type="dxa"/>
            <w:vAlign w:val="center"/>
          </w:tcPr>
          <w:p w14:paraId="719FD178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Cr</w:t>
            </w:r>
          </w:p>
        </w:tc>
        <w:tc>
          <w:tcPr>
            <w:tcW w:w="854" w:type="dxa"/>
            <w:vAlign w:val="center"/>
          </w:tcPr>
          <w:p w14:paraId="656ECC35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52</w:t>
            </w:r>
          </w:p>
        </w:tc>
        <w:tc>
          <w:tcPr>
            <w:tcW w:w="1057" w:type="dxa"/>
            <w:vAlign w:val="center"/>
          </w:tcPr>
          <w:p w14:paraId="49260783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II, III</w:t>
            </w:r>
          </w:p>
        </w:tc>
      </w:tr>
      <w:tr w14:paraId="0421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77DEA7A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7</w:t>
            </w:r>
          </w:p>
        </w:tc>
        <w:tc>
          <w:tcPr>
            <w:tcW w:w="1851" w:type="dxa"/>
            <w:vAlign w:val="center"/>
          </w:tcPr>
          <w:p w14:paraId="299A20A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Nitrogen</w:t>
            </w:r>
          </w:p>
        </w:tc>
        <w:tc>
          <w:tcPr>
            <w:tcW w:w="996" w:type="dxa"/>
            <w:vAlign w:val="center"/>
          </w:tcPr>
          <w:p w14:paraId="089DD515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N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E2216A8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7C7677C1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III, II, IV</w:t>
            </w:r>
          </w:p>
        </w:tc>
        <w:tc>
          <w:tcPr>
            <w:tcW w:w="412" w:type="dxa"/>
            <w:vMerge w:val="continue"/>
          </w:tcPr>
          <w:p w14:paraId="3AEC01E9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461CAEA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25</w:t>
            </w:r>
          </w:p>
        </w:tc>
        <w:tc>
          <w:tcPr>
            <w:tcW w:w="1565" w:type="dxa"/>
            <w:vAlign w:val="center"/>
          </w:tcPr>
          <w:p w14:paraId="71B80F50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Manganese</w:t>
            </w:r>
          </w:p>
        </w:tc>
        <w:tc>
          <w:tcPr>
            <w:tcW w:w="996" w:type="dxa"/>
            <w:vAlign w:val="center"/>
          </w:tcPr>
          <w:p w14:paraId="6829E571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Mn</w:t>
            </w:r>
          </w:p>
        </w:tc>
        <w:tc>
          <w:tcPr>
            <w:tcW w:w="854" w:type="dxa"/>
            <w:vAlign w:val="center"/>
          </w:tcPr>
          <w:p w14:paraId="15ABE2ED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55</w:t>
            </w:r>
          </w:p>
        </w:tc>
        <w:tc>
          <w:tcPr>
            <w:tcW w:w="1057" w:type="dxa"/>
            <w:vAlign w:val="center"/>
          </w:tcPr>
          <w:p w14:paraId="4D27A1C6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II, IV, VII</w:t>
            </w:r>
          </w:p>
        </w:tc>
      </w:tr>
      <w:tr w14:paraId="6700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31DE48B6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8</w:t>
            </w:r>
          </w:p>
        </w:tc>
        <w:tc>
          <w:tcPr>
            <w:tcW w:w="1851" w:type="dxa"/>
            <w:vAlign w:val="center"/>
          </w:tcPr>
          <w:p w14:paraId="51DD07ED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Oxygen</w:t>
            </w:r>
          </w:p>
        </w:tc>
        <w:tc>
          <w:tcPr>
            <w:tcW w:w="996" w:type="dxa"/>
            <w:vAlign w:val="center"/>
          </w:tcPr>
          <w:p w14:paraId="14180188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O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6CF63D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FCAA82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II</w:t>
            </w:r>
          </w:p>
        </w:tc>
        <w:tc>
          <w:tcPr>
            <w:tcW w:w="412" w:type="dxa"/>
            <w:vMerge w:val="continue"/>
          </w:tcPr>
          <w:p w14:paraId="0B70F7C1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0114C26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26</w:t>
            </w:r>
          </w:p>
        </w:tc>
        <w:tc>
          <w:tcPr>
            <w:tcW w:w="1565" w:type="dxa"/>
            <w:vAlign w:val="center"/>
          </w:tcPr>
          <w:p w14:paraId="32CD5A5B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Iron</w:t>
            </w:r>
          </w:p>
        </w:tc>
        <w:tc>
          <w:tcPr>
            <w:tcW w:w="996" w:type="dxa"/>
            <w:vAlign w:val="center"/>
          </w:tcPr>
          <w:p w14:paraId="17FCF6F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Fe</w:t>
            </w:r>
          </w:p>
        </w:tc>
        <w:tc>
          <w:tcPr>
            <w:tcW w:w="854" w:type="dxa"/>
            <w:vAlign w:val="center"/>
          </w:tcPr>
          <w:p w14:paraId="46F87580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56</w:t>
            </w:r>
          </w:p>
        </w:tc>
        <w:tc>
          <w:tcPr>
            <w:tcW w:w="1057" w:type="dxa"/>
            <w:vAlign w:val="center"/>
          </w:tcPr>
          <w:p w14:paraId="57980EFA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II. III</w:t>
            </w:r>
          </w:p>
        </w:tc>
      </w:tr>
      <w:tr w14:paraId="5755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1786C911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9</w:t>
            </w:r>
          </w:p>
        </w:tc>
        <w:tc>
          <w:tcPr>
            <w:tcW w:w="1851" w:type="dxa"/>
            <w:vAlign w:val="center"/>
          </w:tcPr>
          <w:p w14:paraId="5CE9032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Fluorine</w:t>
            </w:r>
          </w:p>
        </w:tc>
        <w:tc>
          <w:tcPr>
            <w:tcW w:w="996" w:type="dxa"/>
            <w:vAlign w:val="center"/>
          </w:tcPr>
          <w:p w14:paraId="47A2F2A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F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3F13133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BB2F1F9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  <w:tc>
          <w:tcPr>
            <w:tcW w:w="412" w:type="dxa"/>
            <w:vMerge w:val="continue"/>
          </w:tcPr>
          <w:p w14:paraId="53190AEC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10740FE3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29</w:t>
            </w:r>
          </w:p>
        </w:tc>
        <w:tc>
          <w:tcPr>
            <w:tcW w:w="1565" w:type="dxa"/>
            <w:vAlign w:val="center"/>
          </w:tcPr>
          <w:p w14:paraId="724A542C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Copper</w:t>
            </w:r>
          </w:p>
        </w:tc>
        <w:tc>
          <w:tcPr>
            <w:tcW w:w="996" w:type="dxa"/>
            <w:vAlign w:val="center"/>
          </w:tcPr>
          <w:p w14:paraId="54309A8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Cu</w:t>
            </w:r>
          </w:p>
        </w:tc>
        <w:tc>
          <w:tcPr>
            <w:tcW w:w="854" w:type="dxa"/>
            <w:vAlign w:val="center"/>
          </w:tcPr>
          <w:p w14:paraId="7A64ADAC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64</w:t>
            </w:r>
          </w:p>
        </w:tc>
        <w:tc>
          <w:tcPr>
            <w:tcW w:w="1057" w:type="dxa"/>
            <w:vAlign w:val="center"/>
          </w:tcPr>
          <w:p w14:paraId="2B09637E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I, II</w:t>
            </w:r>
          </w:p>
        </w:tc>
      </w:tr>
      <w:tr w14:paraId="076D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0BA065B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11</w:t>
            </w:r>
          </w:p>
        </w:tc>
        <w:tc>
          <w:tcPr>
            <w:tcW w:w="1851" w:type="dxa"/>
            <w:vAlign w:val="center"/>
          </w:tcPr>
          <w:p w14:paraId="4B5201C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Sodium </w:t>
            </w:r>
          </w:p>
        </w:tc>
        <w:tc>
          <w:tcPr>
            <w:tcW w:w="996" w:type="dxa"/>
            <w:vAlign w:val="center"/>
          </w:tcPr>
          <w:p w14:paraId="567C9BC9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Na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452F00D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3D1FEE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</w:t>
            </w:r>
          </w:p>
        </w:tc>
        <w:tc>
          <w:tcPr>
            <w:tcW w:w="412" w:type="dxa"/>
            <w:vMerge w:val="continue"/>
          </w:tcPr>
          <w:p w14:paraId="2EA90A63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C05FB69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30</w:t>
            </w:r>
          </w:p>
        </w:tc>
        <w:tc>
          <w:tcPr>
            <w:tcW w:w="1565" w:type="dxa"/>
            <w:vAlign w:val="center"/>
          </w:tcPr>
          <w:p w14:paraId="7C958C3E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Zinc</w:t>
            </w:r>
          </w:p>
        </w:tc>
        <w:tc>
          <w:tcPr>
            <w:tcW w:w="996" w:type="dxa"/>
            <w:vAlign w:val="center"/>
          </w:tcPr>
          <w:p w14:paraId="2B23917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Zn</w:t>
            </w:r>
          </w:p>
        </w:tc>
        <w:tc>
          <w:tcPr>
            <w:tcW w:w="854" w:type="dxa"/>
            <w:vAlign w:val="center"/>
          </w:tcPr>
          <w:p w14:paraId="00F57D78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65</w:t>
            </w:r>
          </w:p>
        </w:tc>
        <w:tc>
          <w:tcPr>
            <w:tcW w:w="1057" w:type="dxa"/>
            <w:vAlign w:val="center"/>
          </w:tcPr>
          <w:p w14:paraId="1119948C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</w:t>
            </w:r>
          </w:p>
        </w:tc>
      </w:tr>
      <w:tr w14:paraId="673C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2F853B5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12</w:t>
            </w:r>
          </w:p>
        </w:tc>
        <w:tc>
          <w:tcPr>
            <w:tcW w:w="1851" w:type="dxa"/>
            <w:vAlign w:val="center"/>
          </w:tcPr>
          <w:p w14:paraId="4C84730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Magnesium</w:t>
            </w:r>
          </w:p>
        </w:tc>
        <w:tc>
          <w:tcPr>
            <w:tcW w:w="996" w:type="dxa"/>
            <w:vAlign w:val="center"/>
          </w:tcPr>
          <w:p w14:paraId="57D3541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Mg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59C90B65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1631625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</w:t>
            </w:r>
          </w:p>
        </w:tc>
        <w:tc>
          <w:tcPr>
            <w:tcW w:w="412" w:type="dxa"/>
            <w:vMerge w:val="continue"/>
          </w:tcPr>
          <w:p w14:paraId="43C08076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5821F09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35</w:t>
            </w:r>
          </w:p>
        </w:tc>
        <w:tc>
          <w:tcPr>
            <w:tcW w:w="1565" w:type="dxa"/>
            <w:vAlign w:val="center"/>
          </w:tcPr>
          <w:p w14:paraId="7B1C13B2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Bromine</w:t>
            </w:r>
          </w:p>
        </w:tc>
        <w:tc>
          <w:tcPr>
            <w:tcW w:w="996" w:type="dxa"/>
            <w:vAlign w:val="center"/>
          </w:tcPr>
          <w:p w14:paraId="3A0E2FBE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Br</w:t>
            </w:r>
          </w:p>
        </w:tc>
        <w:tc>
          <w:tcPr>
            <w:tcW w:w="854" w:type="dxa"/>
            <w:vAlign w:val="center"/>
          </w:tcPr>
          <w:p w14:paraId="1CC2F209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80</w:t>
            </w:r>
          </w:p>
        </w:tc>
        <w:tc>
          <w:tcPr>
            <w:tcW w:w="1057" w:type="dxa"/>
            <w:vAlign w:val="center"/>
          </w:tcPr>
          <w:p w14:paraId="1689EA0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</w:tr>
      <w:tr w14:paraId="59DC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D1E139B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13</w:t>
            </w:r>
          </w:p>
        </w:tc>
        <w:tc>
          <w:tcPr>
            <w:tcW w:w="1851" w:type="dxa"/>
            <w:vAlign w:val="center"/>
          </w:tcPr>
          <w:p w14:paraId="4C476BC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Aluminium</w:t>
            </w:r>
          </w:p>
        </w:tc>
        <w:tc>
          <w:tcPr>
            <w:tcW w:w="996" w:type="dxa"/>
            <w:vAlign w:val="center"/>
          </w:tcPr>
          <w:p w14:paraId="2BB29206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Al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EBBAF44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BF65E75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III</w:t>
            </w:r>
          </w:p>
        </w:tc>
        <w:tc>
          <w:tcPr>
            <w:tcW w:w="412" w:type="dxa"/>
            <w:vMerge w:val="continue"/>
          </w:tcPr>
          <w:p w14:paraId="59C5367A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41D98DFE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47</w:t>
            </w:r>
          </w:p>
        </w:tc>
        <w:tc>
          <w:tcPr>
            <w:tcW w:w="1565" w:type="dxa"/>
            <w:vAlign w:val="center"/>
          </w:tcPr>
          <w:p w14:paraId="2E359D9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Silver</w:t>
            </w:r>
          </w:p>
        </w:tc>
        <w:tc>
          <w:tcPr>
            <w:tcW w:w="996" w:type="dxa"/>
            <w:vAlign w:val="center"/>
          </w:tcPr>
          <w:p w14:paraId="3FA75FC4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Ag</w:t>
            </w:r>
          </w:p>
        </w:tc>
        <w:tc>
          <w:tcPr>
            <w:tcW w:w="854" w:type="dxa"/>
            <w:vAlign w:val="center"/>
          </w:tcPr>
          <w:p w14:paraId="5644F58D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108</w:t>
            </w:r>
          </w:p>
        </w:tc>
        <w:tc>
          <w:tcPr>
            <w:tcW w:w="1057" w:type="dxa"/>
            <w:vAlign w:val="center"/>
          </w:tcPr>
          <w:p w14:paraId="3689358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</w:t>
            </w:r>
          </w:p>
        </w:tc>
      </w:tr>
      <w:tr w14:paraId="1E92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8343A5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14</w:t>
            </w:r>
          </w:p>
        </w:tc>
        <w:tc>
          <w:tcPr>
            <w:tcW w:w="1851" w:type="dxa"/>
            <w:vAlign w:val="center"/>
          </w:tcPr>
          <w:p w14:paraId="35A2E8EC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Silicon</w:t>
            </w:r>
          </w:p>
        </w:tc>
        <w:tc>
          <w:tcPr>
            <w:tcW w:w="996" w:type="dxa"/>
            <w:vAlign w:val="center"/>
          </w:tcPr>
          <w:p w14:paraId="43338688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Si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317AFE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12C9380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IV, II</w:t>
            </w:r>
          </w:p>
        </w:tc>
        <w:tc>
          <w:tcPr>
            <w:tcW w:w="412" w:type="dxa"/>
            <w:vMerge w:val="continue"/>
          </w:tcPr>
          <w:p w14:paraId="088974FD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79F5463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53</w:t>
            </w:r>
          </w:p>
        </w:tc>
        <w:tc>
          <w:tcPr>
            <w:tcW w:w="1565" w:type="dxa"/>
            <w:vAlign w:val="center"/>
          </w:tcPr>
          <w:p w14:paraId="7EDC8A6A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Iodine</w:t>
            </w:r>
          </w:p>
        </w:tc>
        <w:tc>
          <w:tcPr>
            <w:tcW w:w="996" w:type="dxa"/>
            <w:vAlign w:val="center"/>
          </w:tcPr>
          <w:p w14:paraId="7BD36DA1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  <w:tc>
          <w:tcPr>
            <w:tcW w:w="854" w:type="dxa"/>
            <w:vAlign w:val="center"/>
          </w:tcPr>
          <w:p w14:paraId="4646CAFB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127</w:t>
            </w:r>
          </w:p>
        </w:tc>
        <w:tc>
          <w:tcPr>
            <w:tcW w:w="1057" w:type="dxa"/>
            <w:vAlign w:val="center"/>
          </w:tcPr>
          <w:p w14:paraId="5B7E4E9E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</w:tr>
      <w:tr w14:paraId="77F8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6721F4C8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15</w:t>
            </w:r>
          </w:p>
        </w:tc>
        <w:tc>
          <w:tcPr>
            <w:tcW w:w="1851" w:type="dxa"/>
            <w:vAlign w:val="center"/>
          </w:tcPr>
          <w:p w14:paraId="288EC4A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Phosphorus</w:t>
            </w:r>
          </w:p>
        </w:tc>
        <w:tc>
          <w:tcPr>
            <w:tcW w:w="996" w:type="dxa"/>
            <w:vAlign w:val="center"/>
          </w:tcPr>
          <w:p w14:paraId="7D409C3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P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770617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6B07DAD7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III, V</w:t>
            </w:r>
          </w:p>
        </w:tc>
        <w:tc>
          <w:tcPr>
            <w:tcW w:w="412" w:type="dxa"/>
            <w:vMerge w:val="continue"/>
          </w:tcPr>
          <w:p w14:paraId="337A1B79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3FA90C04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56</w:t>
            </w:r>
          </w:p>
        </w:tc>
        <w:tc>
          <w:tcPr>
            <w:tcW w:w="1565" w:type="dxa"/>
            <w:vAlign w:val="center"/>
          </w:tcPr>
          <w:p w14:paraId="5F15089E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Barium</w:t>
            </w:r>
          </w:p>
        </w:tc>
        <w:tc>
          <w:tcPr>
            <w:tcW w:w="996" w:type="dxa"/>
            <w:vAlign w:val="center"/>
          </w:tcPr>
          <w:p w14:paraId="7DA2131E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Ba</w:t>
            </w:r>
          </w:p>
        </w:tc>
        <w:tc>
          <w:tcPr>
            <w:tcW w:w="854" w:type="dxa"/>
            <w:vAlign w:val="center"/>
          </w:tcPr>
          <w:p w14:paraId="2018A370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137</w:t>
            </w:r>
          </w:p>
        </w:tc>
        <w:tc>
          <w:tcPr>
            <w:tcW w:w="1057" w:type="dxa"/>
            <w:vAlign w:val="center"/>
          </w:tcPr>
          <w:p w14:paraId="7187BAE0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II</w:t>
            </w:r>
          </w:p>
        </w:tc>
      </w:tr>
      <w:tr w14:paraId="7B20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010C1A1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16</w:t>
            </w:r>
          </w:p>
        </w:tc>
        <w:tc>
          <w:tcPr>
            <w:tcW w:w="1851" w:type="dxa"/>
            <w:vAlign w:val="center"/>
          </w:tcPr>
          <w:p w14:paraId="6E23B24B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Sulfur</w:t>
            </w:r>
          </w:p>
        </w:tc>
        <w:tc>
          <w:tcPr>
            <w:tcW w:w="996" w:type="dxa"/>
            <w:vAlign w:val="center"/>
          </w:tcPr>
          <w:p w14:paraId="6391B8F7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S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397FA71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32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3A5D2822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II, IV, VI</w:t>
            </w:r>
          </w:p>
        </w:tc>
        <w:tc>
          <w:tcPr>
            <w:tcW w:w="412" w:type="dxa"/>
            <w:vMerge w:val="continue"/>
          </w:tcPr>
          <w:p w14:paraId="127E4DEA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7225C6D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79</w:t>
            </w:r>
          </w:p>
        </w:tc>
        <w:tc>
          <w:tcPr>
            <w:tcW w:w="1565" w:type="dxa"/>
            <w:vAlign w:val="center"/>
          </w:tcPr>
          <w:p w14:paraId="13CE243C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Gold</w:t>
            </w:r>
          </w:p>
        </w:tc>
        <w:tc>
          <w:tcPr>
            <w:tcW w:w="996" w:type="dxa"/>
            <w:vAlign w:val="center"/>
          </w:tcPr>
          <w:p w14:paraId="6DAD54BF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Au</w:t>
            </w:r>
          </w:p>
        </w:tc>
        <w:tc>
          <w:tcPr>
            <w:tcW w:w="854" w:type="dxa"/>
            <w:vAlign w:val="center"/>
          </w:tcPr>
          <w:p w14:paraId="48B291A0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197</w:t>
            </w:r>
          </w:p>
        </w:tc>
        <w:tc>
          <w:tcPr>
            <w:tcW w:w="1057" w:type="dxa"/>
            <w:vAlign w:val="center"/>
          </w:tcPr>
          <w:p w14:paraId="7539E45B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I, III</w:t>
            </w:r>
          </w:p>
        </w:tc>
      </w:tr>
      <w:tr w14:paraId="263D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29F1EE3F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17</w:t>
            </w:r>
          </w:p>
        </w:tc>
        <w:tc>
          <w:tcPr>
            <w:tcW w:w="1851" w:type="dxa"/>
            <w:vAlign w:val="center"/>
          </w:tcPr>
          <w:p w14:paraId="0BD730A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Chlorine</w:t>
            </w:r>
          </w:p>
        </w:tc>
        <w:tc>
          <w:tcPr>
            <w:tcW w:w="996" w:type="dxa"/>
            <w:vAlign w:val="center"/>
          </w:tcPr>
          <w:p w14:paraId="4942C480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Cl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1DABF603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35.5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F1BA84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b/>
                <w:bCs/>
                <w:color w:val="0070C0"/>
                <w:szCs w:val="28"/>
              </w:rPr>
              <w:t>I</w:t>
            </w:r>
          </w:p>
        </w:tc>
        <w:tc>
          <w:tcPr>
            <w:tcW w:w="412" w:type="dxa"/>
            <w:vMerge w:val="continue"/>
          </w:tcPr>
          <w:p w14:paraId="5A8E87FB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7BF3854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80</w:t>
            </w:r>
          </w:p>
        </w:tc>
        <w:tc>
          <w:tcPr>
            <w:tcW w:w="1565" w:type="dxa"/>
            <w:vAlign w:val="center"/>
          </w:tcPr>
          <w:p w14:paraId="2DB41AF7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Mercury</w:t>
            </w:r>
          </w:p>
        </w:tc>
        <w:tc>
          <w:tcPr>
            <w:tcW w:w="996" w:type="dxa"/>
            <w:vAlign w:val="center"/>
          </w:tcPr>
          <w:p w14:paraId="3CAABCFB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Hg</w:t>
            </w:r>
          </w:p>
        </w:tc>
        <w:tc>
          <w:tcPr>
            <w:tcW w:w="854" w:type="dxa"/>
            <w:vAlign w:val="center"/>
          </w:tcPr>
          <w:p w14:paraId="23551354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201</w:t>
            </w:r>
          </w:p>
        </w:tc>
        <w:tc>
          <w:tcPr>
            <w:tcW w:w="1057" w:type="dxa"/>
            <w:vAlign w:val="center"/>
          </w:tcPr>
          <w:p w14:paraId="4EF0245B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I, II</w:t>
            </w:r>
          </w:p>
        </w:tc>
      </w:tr>
      <w:tr w14:paraId="61AE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9" w:type="dxa"/>
            <w:shd w:val="clear" w:color="auto" w:fill="auto"/>
            <w:noWrap/>
            <w:vAlign w:val="center"/>
          </w:tcPr>
          <w:p w14:paraId="7A9C1DCC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19</w:t>
            </w:r>
          </w:p>
        </w:tc>
        <w:tc>
          <w:tcPr>
            <w:tcW w:w="1851" w:type="dxa"/>
            <w:vAlign w:val="center"/>
          </w:tcPr>
          <w:p w14:paraId="5FB26764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Potassium</w:t>
            </w:r>
          </w:p>
        </w:tc>
        <w:tc>
          <w:tcPr>
            <w:tcW w:w="996" w:type="dxa"/>
            <w:vAlign w:val="center"/>
          </w:tcPr>
          <w:p w14:paraId="2FB54B92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K</w:t>
            </w:r>
          </w:p>
        </w:tc>
        <w:tc>
          <w:tcPr>
            <w:tcW w:w="853" w:type="dxa"/>
            <w:shd w:val="clear" w:color="auto" w:fill="auto"/>
            <w:noWrap/>
            <w:vAlign w:val="center"/>
          </w:tcPr>
          <w:p w14:paraId="3F39AE1D">
            <w:pPr>
              <w:spacing w:before="60" w:after="60" w:line="240" w:lineRule="auto"/>
              <w:ind w:left="-28" w:firstLine="28"/>
              <w:jc w:val="center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39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0DD26512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</w:t>
            </w:r>
          </w:p>
        </w:tc>
        <w:tc>
          <w:tcPr>
            <w:tcW w:w="412" w:type="dxa"/>
            <w:vMerge w:val="continue"/>
          </w:tcPr>
          <w:p w14:paraId="7C9395F9">
            <w:pPr>
              <w:spacing w:before="60" w:after="60" w:line="240" w:lineRule="auto"/>
              <w:ind w:left="-28" w:firstLine="28"/>
              <w:rPr>
                <w:rFonts w:eastAsia="Times New Roman"/>
                <w:szCs w:val="28"/>
              </w:rPr>
            </w:pPr>
          </w:p>
        </w:tc>
        <w:tc>
          <w:tcPr>
            <w:tcW w:w="584" w:type="dxa"/>
            <w:vAlign w:val="center"/>
          </w:tcPr>
          <w:p w14:paraId="6B866F1F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82</w:t>
            </w:r>
          </w:p>
        </w:tc>
        <w:tc>
          <w:tcPr>
            <w:tcW w:w="1565" w:type="dxa"/>
            <w:vAlign w:val="center"/>
          </w:tcPr>
          <w:p w14:paraId="6B110621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Lead</w:t>
            </w:r>
          </w:p>
        </w:tc>
        <w:tc>
          <w:tcPr>
            <w:tcW w:w="996" w:type="dxa"/>
            <w:vAlign w:val="center"/>
          </w:tcPr>
          <w:p w14:paraId="43ED2E70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Pb</w:t>
            </w:r>
          </w:p>
        </w:tc>
        <w:tc>
          <w:tcPr>
            <w:tcW w:w="854" w:type="dxa"/>
            <w:vAlign w:val="center"/>
          </w:tcPr>
          <w:p w14:paraId="079FC6F9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207</w:t>
            </w:r>
          </w:p>
        </w:tc>
        <w:tc>
          <w:tcPr>
            <w:tcW w:w="1057" w:type="dxa"/>
            <w:vAlign w:val="center"/>
          </w:tcPr>
          <w:p w14:paraId="485B287B">
            <w:pPr>
              <w:spacing w:before="60" w:after="60" w:line="240" w:lineRule="auto"/>
              <w:ind w:left="-28" w:firstLine="28"/>
              <w:rPr>
                <w:rFonts w:eastAsia="Times New Roman"/>
                <w:b/>
                <w:bCs/>
                <w:color w:val="0070C0"/>
                <w:szCs w:val="28"/>
              </w:rPr>
            </w:pPr>
            <w:r>
              <w:rPr>
                <w:rFonts w:eastAsia="Times New Roman"/>
                <w:szCs w:val="28"/>
              </w:rPr>
              <w:t>II, IV</w:t>
            </w:r>
          </w:p>
        </w:tc>
      </w:tr>
    </w:tbl>
    <w:p w14:paraId="0215165F">
      <w:pPr>
        <w:jc w:val="center"/>
        <w:rPr>
          <w:rFonts w:eastAsia="Times New Roman"/>
          <w:b/>
          <w:color w:val="FF0000"/>
        </w:rPr>
      </w:pPr>
    </w:p>
    <w:p w14:paraId="4C6CCEEE">
      <w:pPr>
        <w:spacing w:before="60" w:after="60" w:line="240" w:lineRule="auto"/>
        <w:jc w:val="center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FF0000"/>
        </w:rPr>
        <w:t>NHÓM NGUYÊN TỐ THÔNG DỤNG</w:t>
      </w:r>
    </w:p>
    <w:tbl>
      <w:tblPr>
        <w:tblStyle w:val="4"/>
        <w:tblW w:w="10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091"/>
        <w:gridCol w:w="1984"/>
        <w:gridCol w:w="709"/>
        <w:gridCol w:w="283"/>
        <w:gridCol w:w="567"/>
        <w:gridCol w:w="1252"/>
        <w:gridCol w:w="2705"/>
        <w:gridCol w:w="1026"/>
      </w:tblGrid>
      <w:tr w14:paraId="58F4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2D30DC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TT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2723D7A5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Nhóm</w:t>
            </w:r>
          </w:p>
        </w:tc>
        <w:tc>
          <w:tcPr>
            <w:tcW w:w="1984" w:type="dxa"/>
            <w:vAlign w:val="center"/>
          </w:tcPr>
          <w:p w14:paraId="2DA989EE">
            <w:pPr>
              <w:spacing w:before="60" w:after="60" w:line="240" w:lineRule="auto"/>
              <w:jc w:val="center"/>
              <w:rPr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Tên nhóm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D5AC58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Hóa trị</w:t>
            </w:r>
          </w:p>
        </w:tc>
        <w:tc>
          <w:tcPr>
            <w:tcW w:w="283" w:type="dxa"/>
            <w:vMerge w:val="restart"/>
          </w:tcPr>
          <w:p w14:paraId="0E753734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10360E7D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TT</w:t>
            </w:r>
          </w:p>
        </w:tc>
        <w:tc>
          <w:tcPr>
            <w:tcW w:w="1252" w:type="dxa"/>
            <w:vAlign w:val="center"/>
          </w:tcPr>
          <w:p w14:paraId="2951DB02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Nhóm</w:t>
            </w:r>
          </w:p>
        </w:tc>
        <w:tc>
          <w:tcPr>
            <w:tcW w:w="2705" w:type="dxa"/>
            <w:vAlign w:val="center"/>
          </w:tcPr>
          <w:p w14:paraId="7C1B16F4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Tên nhóm</w:t>
            </w:r>
          </w:p>
        </w:tc>
        <w:tc>
          <w:tcPr>
            <w:tcW w:w="1026" w:type="dxa"/>
            <w:vAlign w:val="center"/>
          </w:tcPr>
          <w:p w14:paraId="7D727EB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b/>
                <w:bCs/>
                <w:color w:val="0D0D0D" w:themeColor="text1" w:themeTint="F2"/>
                <w:sz w:val="24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Hóa trị</w:t>
            </w:r>
          </w:p>
        </w:tc>
      </w:tr>
      <w:tr w14:paraId="1F88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34878B4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BD9CB84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-OH</w:t>
            </w:r>
          </w:p>
        </w:tc>
        <w:tc>
          <w:tcPr>
            <w:tcW w:w="1984" w:type="dxa"/>
            <w:vAlign w:val="center"/>
          </w:tcPr>
          <w:p w14:paraId="0C4D4FF0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hydroxide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407CC7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642CD0D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7DC891DC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252" w:type="dxa"/>
            <w:vAlign w:val="center"/>
          </w:tcPr>
          <w:p w14:paraId="6FD749C5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-HCO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705" w:type="dxa"/>
            <w:vAlign w:val="center"/>
          </w:tcPr>
          <w:p w14:paraId="777B093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hydrogen carbonate</w:t>
            </w:r>
          </w:p>
        </w:tc>
        <w:tc>
          <w:tcPr>
            <w:tcW w:w="1026" w:type="dxa"/>
            <w:vAlign w:val="center"/>
          </w:tcPr>
          <w:p w14:paraId="1305249E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  <w:tr w14:paraId="316D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5A2E58D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09C4B9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-Cl</w:t>
            </w:r>
          </w:p>
        </w:tc>
        <w:tc>
          <w:tcPr>
            <w:tcW w:w="1984" w:type="dxa"/>
            <w:vAlign w:val="center"/>
          </w:tcPr>
          <w:p w14:paraId="586C5AAC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chloride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1D090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53D9BC7B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487CF993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252" w:type="dxa"/>
            <w:vAlign w:val="center"/>
          </w:tcPr>
          <w:p w14:paraId="5BABEBE0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196850</wp:posOffset>
                      </wp:positionV>
                      <wp:extent cx="99060" cy="0"/>
                      <wp:effectExtent l="0" t="0" r="152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15pt;margin-top:15.5pt;height:0pt;width:7.8pt;z-index:251659264;mso-width-relative:page;mso-height-relative:page;" filled="f" stroked="t" coordsize="21600,21600" o:gfxdata="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X+rjdMAAAAGAQAADwAAAAAAAAABACAAAAAiAAAAZHJzL2Rvd25yZXYueG1s&#10;UEsBAhQAFAAAAAgAh07iQC9vs3bEAQAAmwMAAA4AAAAAAAAAAQAgAAAAIgEAAGRycy9lMm9Eb2Mu&#10;eG1sUEsFBgAAAAAGAAYAWQEAAFg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Times New Roman"/>
                <w:szCs w:val="28"/>
              </w:rPr>
              <w:t>=</w:t>
            </w: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PO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  <w:p w14:paraId="5A972AF5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705" w:type="dxa"/>
            <w:vAlign w:val="center"/>
          </w:tcPr>
          <w:p w14:paraId="55487D56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phosphate</w:t>
            </w:r>
          </w:p>
        </w:tc>
        <w:tc>
          <w:tcPr>
            <w:tcW w:w="1026" w:type="dxa"/>
            <w:vAlign w:val="center"/>
          </w:tcPr>
          <w:p w14:paraId="3AF5643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III</w:t>
            </w:r>
          </w:p>
        </w:tc>
      </w:tr>
      <w:tr w14:paraId="60EF3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3E11650E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55E5815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-F</w:t>
            </w:r>
          </w:p>
        </w:tc>
        <w:tc>
          <w:tcPr>
            <w:tcW w:w="1984" w:type="dxa"/>
            <w:vAlign w:val="center"/>
          </w:tcPr>
          <w:p w14:paraId="16E11D15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fluoride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6B00E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34706FD2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527F9493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252" w:type="dxa"/>
            <w:vAlign w:val="center"/>
          </w:tcPr>
          <w:p w14:paraId="1C701B62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=HPO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705" w:type="dxa"/>
            <w:vAlign w:val="center"/>
          </w:tcPr>
          <w:p w14:paraId="4502675F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hydrogen phosphate</w:t>
            </w:r>
          </w:p>
        </w:tc>
        <w:tc>
          <w:tcPr>
            <w:tcW w:w="1026" w:type="dxa"/>
            <w:vAlign w:val="center"/>
          </w:tcPr>
          <w:p w14:paraId="138F0344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</w:tr>
      <w:tr w14:paraId="406B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F5460DB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7CDF9072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-Br</w:t>
            </w:r>
          </w:p>
        </w:tc>
        <w:tc>
          <w:tcPr>
            <w:tcW w:w="1984" w:type="dxa"/>
            <w:vAlign w:val="center"/>
          </w:tcPr>
          <w:p w14:paraId="1D65A58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bromide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8C35A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5C9397B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1913389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252" w:type="dxa"/>
            <w:vAlign w:val="center"/>
          </w:tcPr>
          <w:p w14:paraId="12C7B15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-H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PO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2705" w:type="dxa"/>
            <w:vAlign w:val="center"/>
          </w:tcPr>
          <w:p w14:paraId="42FAA4A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dihydrogen phosphate</w:t>
            </w:r>
          </w:p>
        </w:tc>
        <w:tc>
          <w:tcPr>
            <w:tcW w:w="1026" w:type="dxa"/>
            <w:vAlign w:val="center"/>
          </w:tcPr>
          <w:p w14:paraId="3BDE5BF4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  <w:tr w14:paraId="5581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10B6924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38EC329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=S</w:t>
            </w:r>
          </w:p>
        </w:tc>
        <w:tc>
          <w:tcPr>
            <w:tcW w:w="1984" w:type="dxa"/>
            <w:vAlign w:val="center"/>
          </w:tcPr>
          <w:p w14:paraId="02FE8A9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sulfide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343691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  <w:tc>
          <w:tcPr>
            <w:tcW w:w="283" w:type="dxa"/>
            <w:vMerge w:val="continue"/>
          </w:tcPr>
          <w:p w14:paraId="7632BABB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005F74E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252" w:type="dxa"/>
            <w:vAlign w:val="center"/>
          </w:tcPr>
          <w:p w14:paraId="028EDF7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=SO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705" w:type="dxa"/>
            <w:vAlign w:val="center"/>
          </w:tcPr>
          <w:p w14:paraId="1FBA3691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sulfite</w:t>
            </w:r>
          </w:p>
        </w:tc>
        <w:tc>
          <w:tcPr>
            <w:tcW w:w="1026" w:type="dxa"/>
            <w:vAlign w:val="center"/>
          </w:tcPr>
          <w:p w14:paraId="3D8C664C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</w:tr>
      <w:tr w14:paraId="117F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5E1BEBEB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CD0793D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zCs w:val="28"/>
              </w:rPr>
              <w:t>-HS</w:t>
            </w:r>
          </w:p>
        </w:tc>
        <w:tc>
          <w:tcPr>
            <w:tcW w:w="1984" w:type="dxa"/>
            <w:vAlign w:val="center"/>
          </w:tcPr>
          <w:p w14:paraId="71BAA89C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hydrogen sulfide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9B1D2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3C8131FF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5472A754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252" w:type="dxa"/>
            <w:vAlign w:val="center"/>
          </w:tcPr>
          <w:p w14:paraId="67A88EB9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-HSO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2705" w:type="dxa"/>
            <w:vAlign w:val="center"/>
          </w:tcPr>
          <w:p w14:paraId="068DE4E2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hydrogen sulfite</w:t>
            </w:r>
          </w:p>
        </w:tc>
        <w:tc>
          <w:tcPr>
            <w:tcW w:w="1026" w:type="dxa"/>
            <w:vAlign w:val="center"/>
          </w:tcPr>
          <w:p w14:paraId="7833DA61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  <w:tr w14:paraId="735D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54ADA25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1A3B53F0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-NO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 w14:paraId="6E58AFD0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nitrate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39299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517CB7E2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3BC9D61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252" w:type="dxa"/>
            <w:vAlign w:val="center"/>
          </w:tcPr>
          <w:p w14:paraId="11A724A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-NO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705" w:type="dxa"/>
            <w:vAlign w:val="center"/>
          </w:tcPr>
          <w:p w14:paraId="51B2BCB9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nitrite</w:t>
            </w:r>
          </w:p>
        </w:tc>
        <w:tc>
          <w:tcPr>
            <w:tcW w:w="1026" w:type="dxa"/>
            <w:vAlign w:val="center"/>
          </w:tcPr>
          <w:p w14:paraId="19CF76C3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  <w:tr w14:paraId="75CC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02A690E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4EB3CB8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=SO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 w14:paraId="636FA71D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sulfate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80A0BD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  <w:tc>
          <w:tcPr>
            <w:tcW w:w="283" w:type="dxa"/>
            <w:vMerge w:val="continue"/>
          </w:tcPr>
          <w:p w14:paraId="4B94C6A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4CAC8238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252" w:type="dxa"/>
            <w:vAlign w:val="center"/>
          </w:tcPr>
          <w:p w14:paraId="5EE8BBA9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-AlO</w:t>
            </w:r>
            <w:r>
              <w:rPr>
                <w:color w:val="0D0D0D" w:themeColor="text1" w:themeTint="F2"/>
                <w:szCs w:val="28"/>
                <w:shd w:val="clear" w:color="auto" w:fill="FFFFFF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705" w:type="dxa"/>
            <w:vAlign w:val="center"/>
          </w:tcPr>
          <w:p w14:paraId="7DFC8EEB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aluminate</w:t>
            </w:r>
          </w:p>
        </w:tc>
        <w:tc>
          <w:tcPr>
            <w:tcW w:w="1026" w:type="dxa"/>
            <w:vAlign w:val="center"/>
          </w:tcPr>
          <w:p w14:paraId="29BEE117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  <w:tr w14:paraId="3212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229C9414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6E05470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-HSO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984" w:type="dxa"/>
            <w:vAlign w:val="center"/>
          </w:tcPr>
          <w:p w14:paraId="492C70CE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hydrogen sulfate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BB2DE5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83" w:type="dxa"/>
            <w:vMerge w:val="continue"/>
          </w:tcPr>
          <w:p w14:paraId="6281DCC6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707514E7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252" w:type="dxa"/>
            <w:vAlign w:val="center"/>
          </w:tcPr>
          <w:p w14:paraId="7BC911A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Cs w:val="28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=ZnO</w:t>
            </w:r>
            <w:r>
              <w:rPr>
                <w:color w:val="0D0D0D" w:themeColor="text1" w:themeTint="F2"/>
                <w:szCs w:val="28"/>
                <w:shd w:val="clear" w:color="auto" w:fill="FFFFFF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2705" w:type="dxa"/>
            <w:vAlign w:val="center"/>
          </w:tcPr>
          <w:p w14:paraId="701E5086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D0D0D" w:themeColor="text1" w:themeTint="F2"/>
                <w:sz w:val="26"/>
                <w:szCs w:val="26"/>
                <w:shd w:val="clear" w:color="auto" w:fill="FFFFFF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zincate</w:t>
            </w:r>
          </w:p>
        </w:tc>
        <w:tc>
          <w:tcPr>
            <w:tcW w:w="1026" w:type="dxa"/>
            <w:vAlign w:val="center"/>
          </w:tcPr>
          <w:p w14:paraId="73546978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</w:tr>
      <w:tr w14:paraId="5527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shd w:val="clear" w:color="auto" w:fill="auto"/>
            <w:noWrap/>
            <w:vAlign w:val="center"/>
          </w:tcPr>
          <w:p w14:paraId="40D1301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F681BF3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=CO</w:t>
            </w:r>
            <w:r>
              <w:rPr>
                <w:rFonts w:eastAsia="Times New Roman"/>
                <w:color w:val="0D0D0D" w:themeColor="text1" w:themeTint="F2"/>
                <w:szCs w:val="28"/>
                <w:vertAlign w:val="subscript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</w:t>
            </w:r>
          </w:p>
        </w:tc>
        <w:tc>
          <w:tcPr>
            <w:tcW w:w="1984" w:type="dxa"/>
            <w:vAlign w:val="center"/>
          </w:tcPr>
          <w:p w14:paraId="0B576C52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carbonate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826121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  <w:tc>
          <w:tcPr>
            <w:tcW w:w="283" w:type="dxa"/>
            <w:vMerge w:val="continue"/>
          </w:tcPr>
          <w:p w14:paraId="0D9C2A63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567" w:type="dxa"/>
            <w:vAlign w:val="center"/>
          </w:tcPr>
          <w:p w14:paraId="6724039D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252" w:type="dxa"/>
            <w:vAlign w:val="center"/>
          </w:tcPr>
          <w:p w14:paraId="52CD5B68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szCs w:val="28"/>
              </w:rPr>
              <w:t>-NH</w:t>
            </w:r>
            <w:r>
              <w:rPr>
                <w:szCs w:val="28"/>
                <w:vertAlign w:val="subscript"/>
              </w:rPr>
              <w:t>4</w:t>
            </w:r>
          </w:p>
        </w:tc>
        <w:tc>
          <w:tcPr>
            <w:tcW w:w="2705" w:type="dxa"/>
            <w:vAlign w:val="center"/>
          </w:tcPr>
          <w:p w14:paraId="41D7A6CF">
            <w:pPr>
              <w:spacing w:before="60" w:after="60" w:line="240" w:lineRule="auto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Ammonium</w:t>
            </w:r>
          </w:p>
        </w:tc>
        <w:tc>
          <w:tcPr>
            <w:tcW w:w="1026" w:type="dxa"/>
            <w:vAlign w:val="center"/>
          </w:tcPr>
          <w:p w14:paraId="4C31247A">
            <w:pPr>
              <w:spacing w:before="60" w:after="60" w:line="240" w:lineRule="auto"/>
              <w:jc w:val="center"/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/>
                <w:color w:val="0D0D0D" w:themeColor="text1" w:themeTint="F2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</w:tr>
    </w:tbl>
    <w:p w14:paraId="09116A99">
      <w:pPr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FF0000"/>
        </w:rPr>
        <w:t>Học thuộc hóa trị theo 1 trong 2 cách: bài ca hóa trị hoặc bảng hóa trị của các NTHH</w:t>
      </w:r>
    </w:p>
    <w:p w14:paraId="4B772B1A">
      <w:pPr>
        <w:jc w:val="center"/>
        <w:rPr>
          <w:rFonts w:eastAsia="Times New Roman"/>
          <w:b/>
          <w:color w:val="FF0000"/>
          <w:lang w:val="vi-VN"/>
        </w:rPr>
      </w:pPr>
      <w:r>
        <w:rPr>
          <w:rFonts w:eastAsia="Times New Roman"/>
          <w:b/>
          <w:color w:val="FF0000"/>
        </w:rPr>
        <w:t>1.</w:t>
      </w:r>
      <w:r>
        <w:rPr>
          <w:rFonts w:eastAsia="Times New Roman"/>
          <w:b/>
          <w:color w:val="FF0000"/>
          <w:lang w:val="vi-VN"/>
        </w:rPr>
        <w:t>BÀI CA HÓA TRỊ</w:t>
      </w:r>
    </w:p>
    <w:p w14:paraId="4AB51151">
      <w:pPr>
        <w:spacing w:before="60" w:after="60" w:line="240" w:lineRule="auto"/>
        <w:jc w:val="center"/>
        <w:rPr>
          <w:rFonts w:eastAsia="Times New Roman"/>
        </w:rPr>
      </w:pPr>
      <w:r>
        <w:rPr>
          <w:rFonts w:cs="Times New Roman"/>
          <w:color w:val="333333"/>
          <w:shd w:val="clear" w:color="auto" w:fill="FFFFFF"/>
        </w:rPr>
        <w:t>Kali (K), Iot (I), Hidrô (H)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Natri (Na) với Bạc (Ag), Clo (Cl) một loài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Là hoá trị I hỡi ai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Nhớ ghi cho kỹ khỏi hoài phân vân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Magiê (Mg), Kẽm (Zn) với Thuỷ Ngân</w:t>
      </w:r>
      <w:r>
        <w:rPr>
          <w:rFonts w:cs="Times New Roman"/>
          <w:color w:val="333333"/>
          <w:lang w:val="vi-VN"/>
        </w:rPr>
        <w:t xml:space="preserve"> </w:t>
      </w:r>
      <w:r>
        <w:rPr>
          <w:rFonts w:cs="Times New Roman"/>
          <w:color w:val="333333"/>
          <w:shd w:val="clear" w:color="auto" w:fill="FFFFFF"/>
        </w:rPr>
        <w:t>(Hg)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Oxi (O), Đồng (Cu), Thiếc</w:t>
      </w:r>
      <w:r>
        <w:rPr>
          <w:rFonts w:cs="Times New Roman"/>
          <w:color w:val="333333"/>
          <w:shd w:val="clear" w:color="auto" w:fill="FFFFFF"/>
          <w:lang w:val="vi-VN"/>
        </w:rPr>
        <w:t xml:space="preserve"> </w:t>
      </w:r>
      <w:r>
        <w:rPr>
          <w:rFonts w:cs="Times New Roman"/>
          <w:color w:val="333333"/>
          <w:shd w:val="clear" w:color="auto" w:fill="FFFFFF"/>
        </w:rPr>
        <w:t>(Sn) thêm phần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Bari (Ba) Cuối cùng thêm</w:t>
      </w:r>
      <w:r>
        <w:rPr>
          <w:rFonts w:cs="Times New Roman"/>
          <w:color w:val="333333"/>
        </w:rPr>
        <w:br w:type="textWrapping"/>
      </w:r>
      <w:r>
        <w:rPr>
          <w:rFonts w:cs="Times New Roman"/>
          <w:color w:val="333333"/>
          <w:shd w:val="clear" w:color="auto" w:fill="FFFFFF"/>
        </w:rPr>
        <w:t>chú Canxi (Ca)</w:t>
      </w:r>
      <w:r>
        <w:rPr>
          <w:rFonts w:eastAsia="Times New Roman" w:cs="Times New Roman"/>
        </w:rPr>
        <w:t>Hoá trị II nhớ có gì khó khăn</w:t>
      </w:r>
      <w:r>
        <w:rPr>
          <w:rFonts w:eastAsia="Times New Roman" w:cs="Times New Roman"/>
        </w:rPr>
        <w:br w:type="textWrapping"/>
      </w:r>
      <w:r>
        <w:rPr>
          <w:rFonts w:eastAsia="Times New Roman"/>
        </w:rPr>
        <w:t>Bác Nhôm (Al) hoá trị III lần</w:t>
      </w:r>
      <w:r>
        <w:rPr>
          <w:rFonts w:eastAsia="Times New Roman"/>
        </w:rPr>
        <w:br w:type="textWrapping"/>
      </w:r>
      <w:r>
        <w:rPr>
          <w:rFonts w:eastAsia="Times New Roman"/>
        </w:rPr>
        <w:t>In sâu trí nhớ khi cần có ngay</w:t>
      </w:r>
      <w:r>
        <w:rPr>
          <w:rFonts w:eastAsia="Times New Roman"/>
        </w:rPr>
        <w:br w:type="textWrapping"/>
      </w:r>
      <w:r>
        <w:rPr>
          <w:rFonts w:eastAsia="Times New Roman"/>
        </w:rPr>
        <w:t>Cacbon (C), Silic (Si) này đây</w:t>
      </w:r>
      <w:r>
        <w:rPr>
          <w:rFonts w:eastAsia="Times New Roman"/>
        </w:rPr>
        <w:br w:type="textWrapping"/>
      </w:r>
      <w:r>
        <w:rPr>
          <w:rFonts w:eastAsia="Times New Roman"/>
        </w:rPr>
        <w:t>Có hoá trị IV không ngày nào quên</w:t>
      </w:r>
      <w:r>
        <w:rPr>
          <w:rFonts w:eastAsia="Times New Roman"/>
        </w:rPr>
        <w:br w:type="textWrapping"/>
      </w:r>
      <w:r>
        <w:rPr>
          <w:rFonts w:eastAsia="Times New Roman"/>
        </w:rPr>
        <w:t xml:space="preserve">Sắt (Fe) kia </w:t>
      </w:r>
      <w:r>
        <w:rPr>
          <w:rFonts w:hint="default" w:eastAsia="Times New Roman"/>
          <w:lang w:val="en-US"/>
        </w:rPr>
        <w:t>kể cũng quen tên</w:t>
      </w:r>
      <w:bookmarkStart w:id="0" w:name="_GoBack"/>
      <w:bookmarkEnd w:id="0"/>
      <w:r>
        <w:rPr>
          <w:rFonts w:eastAsia="Times New Roman"/>
        </w:rPr>
        <w:br w:type="textWrapping"/>
      </w:r>
      <w:r>
        <w:rPr>
          <w:rFonts w:eastAsia="Times New Roman"/>
        </w:rPr>
        <w:t>II, III lên xuống nhớ liền ngay thôi</w:t>
      </w:r>
      <w:r>
        <w:rPr>
          <w:rFonts w:eastAsia="Times New Roman"/>
        </w:rPr>
        <w:br w:type="textWrapping"/>
      </w:r>
      <w:r>
        <w:rPr>
          <w:rFonts w:eastAsia="Times New Roman"/>
        </w:rPr>
        <w:t>Nitơ (N) rắc rối nhất đời</w:t>
      </w:r>
      <w:r>
        <w:rPr>
          <w:rFonts w:eastAsia="Times New Roman"/>
        </w:rPr>
        <w:br w:type="textWrapping"/>
      </w:r>
      <w:r>
        <w:rPr>
          <w:rFonts w:eastAsia="Times New Roman"/>
        </w:rPr>
        <w:t>I, II, III, IV khi thời lên V</w:t>
      </w:r>
      <w:r>
        <w:rPr>
          <w:rFonts w:eastAsia="Times New Roman"/>
        </w:rPr>
        <w:br w:type="textWrapping"/>
      </w:r>
      <w:r>
        <w:rPr>
          <w:rFonts w:eastAsia="Times New Roman"/>
        </w:rPr>
        <w:t>Lưu huỳnh (S) lắm lúc chơi khăm</w:t>
      </w:r>
      <w:r>
        <w:rPr>
          <w:rFonts w:eastAsia="Times New Roman"/>
        </w:rPr>
        <w:br w:type="textWrapping"/>
      </w:r>
      <w:r>
        <w:rPr>
          <w:rFonts w:eastAsia="Times New Roman"/>
        </w:rPr>
        <w:t>Xuống II lên VI khi nằm thứ IV</w:t>
      </w:r>
      <w:r>
        <w:rPr>
          <w:rFonts w:eastAsia="Times New Roman"/>
        </w:rPr>
        <w:br w:type="textWrapping"/>
      </w:r>
      <w:r>
        <w:rPr>
          <w:rFonts w:eastAsia="Times New Roman"/>
        </w:rPr>
        <w:t>Phot pho (P) nói đến không dư</w:t>
      </w:r>
      <w:r>
        <w:rPr>
          <w:rFonts w:eastAsia="Times New Roman"/>
        </w:rPr>
        <w:br w:type="textWrapping"/>
      </w:r>
      <w:r>
        <w:rPr>
          <w:rFonts w:eastAsia="Times New Roman"/>
        </w:rPr>
        <w:t>Có ai hỏi đến thì ừ rằng V</w:t>
      </w:r>
      <w:r>
        <w:rPr>
          <w:rFonts w:eastAsia="Times New Roman"/>
        </w:rPr>
        <w:br w:type="textWrapping"/>
      </w:r>
      <w:r>
        <w:rPr>
          <w:rFonts w:eastAsia="Times New Roman"/>
        </w:rPr>
        <w:t>Em ơi, cố gắng học chăm</w:t>
      </w:r>
      <w:r>
        <w:rPr>
          <w:rFonts w:eastAsia="Times New Roman"/>
        </w:rPr>
        <w:br w:type="textWrapping"/>
      </w:r>
      <w:r>
        <w:rPr>
          <w:rFonts w:eastAsia="Times New Roman"/>
        </w:rPr>
        <w:t>Bài ca hoá trị suốt năm cần dùng.</w:t>
      </w:r>
    </w:p>
    <w:p w14:paraId="07576BE7">
      <w:pPr>
        <w:spacing w:before="60" w:after="60" w:line="240" w:lineRule="auto"/>
        <w:jc w:val="center"/>
        <w:rPr>
          <w:rFonts w:eastAsia="Times New Roman"/>
          <w:b/>
          <w:bCs/>
          <w:color w:val="FF0000"/>
          <w:szCs w:val="28"/>
        </w:rPr>
      </w:pPr>
      <w:r>
        <w:rPr>
          <w:rFonts w:ascii="Helvetica" w:hAnsi="Helvetica" w:eastAsia="Times New Roman" w:cs="Helvetica"/>
        </w:rPr>
        <w:br w:type="textWrapping"/>
      </w:r>
      <w:r>
        <w:rPr>
          <w:rFonts w:eastAsia="Times New Roman"/>
          <w:b/>
          <w:bCs/>
          <w:color w:val="FF0000"/>
          <w:szCs w:val="28"/>
        </w:rPr>
        <w:t xml:space="preserve">2. HÓA TRỊ CỦA CÁC NGUYÊN TỐ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4790"/>
        <w:gridCol w:w="3589"/>
      </w:tblGrid>
      <w:tr w14:paraId="2386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0" w:type="pct"/>
          </w:tcPr>
          <w:p w14:paraId="22FCD56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Hóa trị</w:t>
            </w:r>
          </w:p>
        </w:tc>
        <w:tc>
          <w:tcPr>
            <w:tcW w:w="2418" w:type="pct"/>
          </w:tcPr>
          <w:p w14:paraId="468BFFD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b/>
                <w:bCs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Kim loại</w:t>
            </w:r>
          </w:p>
        </w:tc>
        <w:tc>
          <w:tcPr>
            <w:tcW w:w="1812" w:type="pct"/>
          </w:tcPr>
          <w:p w14:paraId="37685923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8"/>
                <w:szCs w:val="28"/>
                <w:lang w:val="vi-VN" w:eastAsia="vi-VN"/>
              </w:rPr>
              <w:t>Phi kim</w:t>
            </w:r>
          </w:p>
        </w:tc>
      </w:tr>
      <w:tr w14:paraId="0009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0" w:type="pct"/>
          </w:tcPr>
          <w:p w14:paraId="14949F9D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</w:t>
            </w:r>
          </w:p>
        </w:tc>
        <w:tc>
          <w:tcPr>
            <w:tcW w:w="2418" w:type="pct"/>
          </w:tcPr>
          <w:p w14:paraId="030C2D13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 w:eastAsia="vi-VN"/>
              </w:rPr>
              <w:t xml:space="preserve"> Na; </w:t>
            </w: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K</w:t>
            </w:r>
            <w:r>
              <w:rPr>
                <w:rFonts w:eastAsia="Times New Roman" w:cs="Times New Roman"/>
                <w:sz w:val="28"/>
                <w:szCs w:val="28"/>
                <w:lang w:val="vi-VN" w:eastAsia="vi-VN"/>
              </w:rPr>
              <w:t>; Ag</w:t>
            </w:r>
          </w:p>
        </w:tc>
        <w:tc>
          <w:tcPr>
            <w:tcW w:w="1812" w:type="pct"/>
          </w:tcPr>
          <w:p w14:paraId="493EAA6E">
            <w:pPr>
              <w:spacing w:before="60" w:after="60" w:line="240" w:lineRule="auto"/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 xml:space="preserve">H; F; Cl; Br; I; </w:t>
            </w:r>
          </w:p>
        </w:tc>
      </w:tr>
      <w:tr w14:paraId="1FBA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0" w:type="pct"/>
          </w:tcPr>
          <w:p w14:paraId="7E82483C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</w:t>
            </w:r>
          </w:p>
        </w:tc>
        <w:tc>
          <w:tcPr>
            <w:tcW w:w="2418" w:type="pct"/>
          </w:tcPr>
          <w:p w14:paraId="70639631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 w:eastAsia="vi-VN"/>
              </w:rPr>
              <w:t xml:space="preserve"> Mg; Ca; Zn; Ba; </w:t>
            </w:r>
          </w:p>
        </w:tc>
        <w:tc>
          <w:tcPr>
            <w:tcW w:w="1812" w:type="pct"/>
          </w:tcPr>
          <w:p w14:paraId="5AEB7EBC">
            <w:pPr>
              <w:spacing w:before="60" w:after="60" w:line="240" w:lineRule="auto"/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val="vi-VN" w:eastAsia="vi-VN"/>
              </w:rPr>
              <w:t xml:space="preserve">O </w:t>
            </w:r>
          </w:p>
        </w:tc>
      </w:tr>
      <w:tr w14:paraId="593D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0" w:type="pct"/>
          </w:tcPr>
          <w:p w14:paraId="1A44394E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vi-VN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III</w:t>
            </w:r>
          </w:p>
        </w:tc>
        <w:tc>
          <w:tcPr>
            <w:tcW w:w="2418" w:type="pct"/>
          </w:tcPr>
          <w:p w14:paraId="1D6167EE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eastAsia="Times New Roman" w:cs="Times New Roman"/>
                <w:sz w:val="28"/>
                <w:szCs w:val="28"/>
                <w:lang w:val="vi-VN" w:eastAsia="vi-VN"/>
              </w:rPr>
              <w:t>Al</w:t>
            </w:r>
          </w:p>
        </w:tc>
        <w:tc>
          <w:tcPr>
            <w:tcW w:w="1812" w:type="pct"/>
          </w:tcPr>
          <w:p w14:paraId="5FC85E12">
            <w:pPr>
              <w:spacing w:before="60" w:after="60" w:line="240" w:lineRule="auto"/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</w:pPr>
          </w:p>
        </w:tc>
      </w:tr>
      <w:tr w14:paraId="1B1A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70" w:type="pct"/>
          </w:tcPr>
          <w:p w14:paraId="01BE7014">
            <w:pPr>
              <w:spacing w:before="60" w:after="60" w:line="240" w:lineRule="auto"/>
              <w:jc w:val="center"/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Times New Roman" w:cs="Times New Roman"/>
                <w:color w:val="0D0D0D" w:themeColor="text1" w:themeTint="F2"/>
                <w:sz w:val="28"/>
                <w:szCs w:val="28"/>
                <w:lang w:val="en-US" w:eastAsia="vi-V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Nhiều hóa trị</w:t>
            </w:r>
          </w:p>
        </w:tc>
        <w:tc>
          <w:tcPr>
            <w:tcW w:w="2418" w:type="pct"/>
          </w:tcPr>
          <w:p w14:paraId="2B0EDE46">
            <w:pPr>
              <w:spacing w:before="60" w:after="60" w:line="240" w:lineRule="auto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Fe</w:t>
            </w: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(II, III),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Cu</w:t>
            </w: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(I,II),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Pb</w:t>
            </w: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(I,II),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Hg</w:t>
            </w: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(I, II)</w:t>
            </w:r>
          </w:p>
        </w:tc>
        <w:tc>
          <w:tcPr>
            <w:tcW w:w="1812" w:type="pct"/>
          </w:tcPr>
          <w:p w14:paraId="1828D4C4">
            <w:pPr>
              <w:spacing w:before="60" w:after="60" w:line="240" w:lineRule="auto"/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C</w:t>
            </w:r>
            <w:r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(II, IV);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N</w:t>
            </w:r>
            <w:r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(I,II,III,IV,V);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S</w:t>
            </w:r>
            <w:r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(II, IV,VI), </w:t>
            </w:r>
            <w:r>
              <w:rPr>
                <w:rFonts w:eastAsia="Times New Roman" w:cs="Times New Roman"/>
                <w:b/>
                <w:bCs w:val="0"/>
                <w:sz w:val="28"/>
                <w:szCs w:val="28"/>
                <w:lang w:val="en-US" w:eastAsia="vi-VN"/>
              </w:rPr>
              <w:t>P</w:t>
            </w:r>
            <w:r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(III,V)</w:t>
            </w:r>
          </w:p>
        </w:tc>
      </w:tr>
    </w:tbl>
    <w:p w14:paraId="3C934B68">
      <w:pPr>
        <w:spacing w:before="60" w:after="60" w:line="240" w:lineRule="auto"/>
        <w:jc w:val="center"/>
        <w:rPr>
          <w:b/>
          <w:bCs/>
          <w:color w:val="FF0000"/>
        </w:rPr>
      </w:pPr>
    </w:p>
    <w:p w14:paraId="49524A77">
      <w:pPr>
        <w:rPr>
          <w:rFonts w:ascii="Helvetica" w:hAnsi="Helvetica" w:eastAsia="Times New Roman" w:cs="Helvetica"/>
        </w:rPr>
      </w:pPr>
    </w:p>
    <w:p w14:paraId="4C36468D">
      <w:pPr>
        <w:rPr>
          <w:rFonts w:ascii="Helvetica" w:hAnsi="Helvetica" w:eastAsia="Times New Roman" w:cs="Helvetica"/>
        </w:rPr>
      </w:pPr>
    </w:p>
    <w:p w14:paraId="5A9BFFB4">
      <w:pPr>
        <w:rPr>
          <w:rFonts w:ascii="Helvetica" w:hAnsi="Helvetica" w:eastAsia="Times New Roman" w:cs="Helvetica"/>
        </w:rPr>
      </w:pPr>
    </w:p>
    <w:sectPr>
      <w:pgSz w:w="12240" w:h="15840"/>
      <w:pgMar w:top="567" w:right="851" w:bottom="851" w:left="1701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617"/>
    <w:rsid w:val="00012834"/>
    <w:rsid w:val="00362BAE"/>
    <w:rsid w:val="00465728"/>
    <w:rsid w:val="0057584F"/>
    <w:rsid w:val="005A63A8"/>
    <w:rsid w:val="00665108"/>
    <w:rsid w:val="00866617"/>
    <w:rsid w:val="008827D0"/>
    <w:rsid w:val="00C17BAB"/>
    <w:rsid w:val="00ED6F7A"/>
    <w:rsid w:val="00EF22D2"/>
    <w:rsid w:val="00F86DA1"/>
    <w:rsid w:val="0BDA2EBE"/>
    <w:rsid w:val="4EB7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jc w:val="left"/>
    </w:pPr>
    <w:rPr>
      <w:rFonts w:ascii="Times New Roman" w:hAnsi="Times New Roman" w:eastAsiaTheme="minorEastAsia" w:cstheme="minorBidi"/>
      <w:sz w:val="28"/>
      <w:szCs w:val="22"/>
      <w:lang w:val="en-US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7">
    <w:name w:val="Strong"/>
    <w:basedOn w:val="3"/>
    <w:qFormat/>
    <w:uiPriority w:val="22"/>
    <w:rPr>
      <w:b/>
      <w:bCs/>
    </w:rPr>
  </w:style>
  <w:style w:type="table" w:styleId="8">
    <w:name w:val="Table Grid"/>
    <w:basedOn w:val="4"/>
    <w:qFormat/>
    <w:uiPriority w:val="39"/>
    <w:pPr>
      <w:jc w:val="left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2 Char"/>
    <w:basedOn w:val="3"/>
    <w:link w:val="2"/>
    <w:uiPriority w:val="9"/>
    <w:rPr>
      <w:rFonts w:eastAsia="Times New Roman" w:cs="Times New Roman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1960</Characters>
  <Lines>16</Lines>
  <Paragraphs>4</Paragraphs>
  <TotalTime>43</TotalTime>
  <ScaleCrop>false</ScaleCrop>
  <LinksUpToDate>false</LinksUpToDate>
  <CharactersWithSpaces>2299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2024-03-19T01:15:00Z</dcterms:created>
  <dc:creator>ASUS</dc:creator>
  <cp:lastModifiedBy>Luận Hoàng</cp:lastModifiedBy>
  <cp:lastPrinted>2024-10-31T01:52:00Z</cp:lastPrinted>
  <dcterms:modified xsi:type="dcterms:W3CDTF">2025-09-30T08:48:49Z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CEE8962977394DB9878F99E1D1412F09_12</vt:lpwstr>
  </property>
</Properties>
</file>